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238" w:rsidRDefault="00B23238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8A4" w:rsidRPr="00A55C4C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>Темы рефератов и методические требования к ним</w:t>
      </w:r>
    </w:p>
    <w:p w:rsidR="00B23238" w:rsidRDefault="00B23238" w:rsidP="00B23238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938A4" w:rsidRDefault="00792C24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5C4C">
        <w:rPr>
          <w:rFonts w:ascii="Times New Roman" w:hAnsi="Times New Roman" w:cs="Times New Roman"/>
          <w:b/>
          <w:sz w:val="28"/>
          <w:szCs w:val="28"/>
        </w:rPr>
        <w:t>Выбор темы реферата</w:t>
      </w:r>
    </w:p>
    <w:p w:rsidR="00A55C4C" w:rsidRDefault="00A55C4C" w:rsidP="00B2323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5C4C" w:rsidRPr="006B1D99" w:rsidRDefault="00A55C4C" w:rsidP="00B23238">
      <w:pPr>
        <w:pStyle w:val="1"/>
        <w:shd w:val="clear" w:color="auto" w:fill="auto"/>
        <w:spacing w:before="0" w:after="296"/>
        <w:ind w:left="20" w:right="20" w:firstLine="680"/>
        <w:rPr>
          <w:sz w:val="28"/>
          <w:szCs w:val="28"/>
        </w:rPr>
      </w:pPr>
      <w:r w:rsidRPr="006B1D99">
        <w:rPr>
          <w:sz w:val="28"/>
          <w:szCs w:val="28"/>
        </w:rPr>
        <w:t xml:space="preserve">Для того, чтобы темы не повторялись, выбор следующий: </w:t>
      </w:r>
      <w:r w:rsidRPr="006B1D99">
        <w:rPr>
          <w:rStyle w:val="0pt"/>
          <w:sz w:val="28"/>
          <w:szCs w:val="28"/>
        </w:rPr>
        <w:t>по первой букве вашей фамилии</w:t>
      </w:r>
      <w:r w:rsidR="00B23238">
        <w:rPr>
          <w:rStyle w:val="0pt"/>
          <w:sz w:val="28"/>
          <w:szCs w:val="28"/>
        </w:rPr>
        <w:t>.</w:t>
      </w:r>
      <w:r w:rsidRPr="006B1D99">
        <w:rPr>
          <w:rStyle w:val="0pt"/>
          <w:sz w:val="28"/>
          <w:szCs w:val="28"/>
        </w:rPr>
        <w:t xml:space="preserve"> </w:t>
      </w:r>
      <w:r w:rsidRPr="006B1D99">
        <w:rPr>
          <w:sz w:val="28"/>
          <w:szCs w:val="28"/>
        </w:rPr>
        <w:t>Например</w:t>
      </w:r>
      <w:r w:rsidR="00B23238">
        <w:rPr>
          <w:sz w:val="28"/>
          <w:szCs w:val="28"/>
        </w:rPr>
        <w:t>, если Ваша фамилия начинается с буквы</w:t>
      </w:r>
      <w:r w:rsidRPr="006B1D99">
        <w:rPr>
          <w:sz w:val="28"/>
          <w:szCs w:val="28"/>
        </w:rPr>
        <w:t xml:space="preserve"> «А»</w:t>
      </w:r>
      <w:r w:rsidR="00B23238">
        <w:rPr>
          <w:sz w:val="28"/>
          <w:szCs w:val="28"/>
        </w:rPr>
        <w:t>, то</w:t>
      </w:r>
      <w:r w:rsidRPr="006B1D99">
        <w:rPr>
          <w:sz w:val="28"/>
          <w:szCs w:val="28"/>
        </w:rPr>
        <w:t xml:space="preserve"> Вы выбираете в варианте А одну из предложенных тем.</w:t>
      </w: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А, </w:t>
      </w:r>
      <w:r w:rsidRPr="006B1D99">
        <w:rPr>
          <w:rStyle w:val="21"/>
          <w:b/>
          <w:bCs/>
          <w:sz w:val="28"/>
          <w:szCs w:val="28"/>
        </w:rPr>
        <w:t>Б</w:t>
      </w:r>
    </w:p>
    <w:p w:rsidR="00A55C4C" w:rsidRPr="006B1D99" w:rsidRDefault="00A55C4C" w:rsidP="00B23238">
      <w:pPr>
        <w:pStyle w:val="1"/>
        <w:numPr>
          <w:ilvl w:val="0"/>
          <w:numId w:val="1"/>
        </w:numPr>
        <w:shd w:val="clear" w:color="auto" w:fill="auto"/>
        <w:tabs>
          <w:tab w:val="left" w:pos="351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Особенности правового положения государственного учреждения.</w:t>
      </w:r>
    </w:p>
    <w:p w:rsidR="00A55C4C" w:rsidRPr="006B1D99" w:rsidRDefault="00A55C4C" w:rsidP="00B23238">
      <w:pPr>
        <w:pStyle w:val="1"/>
        <w:numPr>
          <w:ilvl w:val="0"/>
          <w:numId w:val="1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Виды государственного предприятия.</w:t>
      </w:r>
    </w:p>
    <w:p w:rsidR="00A55C4C" w:rsidRPr="006B1D99" w:rsidRDefault="00A55C4C" w:rsidP="00B23238">
      <w:pPr>
        <w:pStyle w:val="1"/>
        <w:numPr>
          <w:ilvl w:val="0"/>
          <w:numId w:val="1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Теоретико-правовые аспекты понятия некоммерческих организаций.</w:t>
      </w:r>
    </w:p>
    <w:p w:rsidR="00A55C4C" w:rsidRPr="006B1D99" w:rsidRDefault="00A55C4C" w:rsidP="00B23238">
      <w:pPr>
        <w:pStyle w:val="1"/>
        <w:numPr>
          <w:ilvl w:val="0"/>
          <w:numId w:val="1"/>
        </w:numPr>
        <w:shd w:val="clear" w:color="auto" w:fill="auto"/>
        <w:tabs>
          <w:tab w:val="left" w:pos="370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Научно-правовые аспекты деятельности юридических лиц по законодательству зарубежных стран.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В, Г</w:t>
      </w:r>
    </w:p>
    <w:p w:rsidR="00A55C4C" w:rsidRPr="006B1D99" w:rsidRDefault="00A55C4C" w:rsidP="00B23238">
      <w:pPr>
        <w:pStyle w:val="1"/>
        <w:numPr>
          <w:ilvl w:val="0"/>
          <w:numId w:val="2"/>
        </w:numPr>
        <w:shd w:val="clear" w:color="auto" w:fill="auto"/>
        <w:tabs>
          <w:tab w:val="left" w:pos="366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Порядок создания, особенности организационно-правовой формы акционерного общества.</w:t>
      </w:r>
    </w:p>
    <w:p w:rsidR="00A55C4C" w:rsidRPr="006B1D99" w:rsidRDefault="00A55C4C" w:rsidP="00B23238">
      <w:pPr>
        <w:pStyle w:val="1"/>
        <w:numPr>
          <w:ilvl w:val="0"/>
          <w:numId w:val="2"/>
        </w:numPr>
        <w:shd w:val="clear" w:color="auto" w:fill="auto"/>
        <w:tabs>
          <w:tab w:val="left" w:pos="370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Учредительные документы акционерного общества.</w:t>
      </w:r>
    </w:p>
    <w:p w:rsidR="00A55C4C" w:rsidRPr="006B1D99" w:rsidRDefault="00A55C4C" w:rsidP="00B23238">
      <w:pPr>
        <w:pStyle w:val="1"/>
        <w:numPr>
          <w:ilvl w:val="0"/>
          <w:numId w:val="2"/>
        </w:numPr>
        <w:shd w:val="clear" w:color="auto" w:fill="auto"/>
        <w:tabs>
          <w:tab w:val="left" w:pos="375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Органы управления и контроля акционерного общества.</w:t>
      </w:r>
    </w:p>
    <w:p w:rsidR="00A55C4C" w:rsidRDefault="00A55C4C" w:rsidP="00B23238">
      <w:pPr>
        <w:pStyle w:val="1"/>
        <w:numPr>
          <w:ilvl w:val="0"/>
          <w:numId w:val="2"/>
        </w:numPr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Особенности правового положения производственного кооператива.</w:t>
      </w:r>
    </w:p>
    <w:p w:rsidR="00B23238" w:rsidRDefault="00B23238" w:rsidP="00B23238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rStyle w:val="0pt0"/>
          <w:sz w:val="28"/>
          <w:szCs w:val="28"/>
        </w:rPr>
      </w:pPr>
    </w:p>
    <w:p w:rsidR="00A55C4C" w:rsidRPr="006B1D99" w:rsidRDefault="00A55C4C" w:rsidP="00B23238">
      <w:pPr>
        <w:pStyle w:val="1"/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rStyle w:val="0pt0"/>
          <w:sz w:val="28"/>
          <w:szCs w:val="28"/>
        </w:rPr>
        <w:t>Вариант Д, Е</w:t>
      </w:r>
    </w:p>
    <w:p w:rsidR="00A55C4C" w:rsidRPr="006B1D99" w:rsidRDefault="00A55C4C" w:rsidP="00B23238">
      <w:pPr>
        <w:pStyle w:val="1"/>
        <w:numPr>
          <w:ilvl w:val="0"/>
          <w:numId w:val="3"/>
        </w:numPr>
        <w:shd w:val="clear" w:color="auto" w:fill="auto"/>
        <w:tabs>
          <w:tab w:val="left" w:pos="351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Особенности правового статуса акционерного общества.</w:t>
      </w:r>
    </w:p>
    <w:p w:rsidR="00A55C4C" w:rsidRPr="006B1D99" w:rsidRDefault="00A55C4C" w:rsidP="00B23238">
      <w:pPr>
        <w:pStyle w:val="1"/>
        <w:numPr>
          <w:ilvl w:val="0"/>
          <w:numId w:val="3"/>
        </w:numPr>
        <w:shd w:val="clear" w:color="auto" w:fill="auto"/>
        <w:tabs>
          <w:tab w:val="left" w:pos="370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Теоретико-правовые аспекты понятия акционерного общества.</w:t>
      </w:r>
    </w:p>
    <w:p w:rsidR="00A55C4C" w:rsidRPr="006B1D99" w:rsidRDefault="00A55C4C" w:rsidP="00B23238">
      <w:pPr>
        <w:pStyle w:val="1"/>
        <w:numPr>
          <w:ilvl w:val="0"/>
          <w:numId w:val="3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Понятие акционерного общества.</w:t>
      </w:r>
    </w:p>
    <w:p w:rsidR="00A55C4C" w:rsidRPr="006B1D99" w:rsidRDefault="00A55C4C" w:rsidP="00B23238">
      <w:pPr>
        <w:pStyle w:val="1"/>
        <w:numPr>
          <w:ilvl w:val="0"/>
          <w:numId w:val="3"/>
        </w:numPr>
        <w:shd w:val="clear" w:color="auto" w:fill="auto"/>
        <w:tabs>
          <w:tab w:val="left" w:pos="370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Трудовые отношения в производственном кооперативе.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Ж, 3</w:t>
      </w:r>
    </w:p>
    <w:p w:rsidR="00A55C4C" w:rsidRPr="006B1D99" w:rsidRDefault="00A55C4C" w:rsidP="00B23238">
      <w:pPr>
        <w:pStyle w:val="1"/>
        <w:numPr>
          <w:ilvl w:val="0"/>
          <w:numId w:val="4"/>
        </w:numPr>
        <w:shd w:val="clear" w:color="auto" w:fill="auto"/>
        <w:tabs>
          <w:tab w:val="left" w:pos="351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Органы управления и контроля акционерного общества.</w:t>
      </w:r>
    </w:p>
    <w:p w:rsidR="00A55C4C" w:rsidRPr="006B1D99" w:rsidRDefault="00A55C4C" w:rsidP="00B23238">
      <w:pPr>
        <w:pStyle w:val="1"/>
        <w:numPr>
          <w:ilvl w:val="0"/>
          <w:numId w:val="4"/>
        </w:numPr>
        <w:shd w:val="clear" w:color="auto" w:fill="auto"/>
        <w:tabs>
          <w:tab w:val="left" w:pos="370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Реорганизация и ликвидация полного товарищества.</w:t>
      </w:r>
    </w:p>
    <w:p w:rsidR="00A55C4C" w:rsidRPr="006B1D99" w:rsidRDefault="00A55C4C" w:rsidP="00B23238">
      <w:pPr>
        <w:pStyle w:val="1"/>
        <w:numPr>
          <w:ilvl w:val="0"/>
          <w:numId w:val="4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Реорганизация и ликвидация коммандитного товарищества.</w:t>
      </w:r>
    </w:p>
    <w:p w:rsidR="00A55C4C" w:rsidRPr="006B1D99" w:rsidRDefault="00A55C4C" w:rsidP="00B23238">
      <w:pPr>
        <w:pStyle w:val="1"/>
        <w:numPr>
          <w:ilvl w:val="0"/>
          <w:numId w:val="4"/>
        </w:numPr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Особенности правового статуса товарищества с ограниченной ответственностью.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К, Л</w:t>
      </w:r>
    </w:p>
    <w:p w:rsidR="00A55C4C" w:rsidRPr="006B1D99" w:rsidRDefault="00A55C4C" w:rsidP="00B23238">
      <w:pPr>
        <w:pStyle w:val="1"/>
        <w:numPr>
          <w:ilvl w:val="0"/>
          <w:numId w:val="5"/>
        </w:numPr>
        <w:shd w:val="clear" w:color="auto" w:fill="auto"/>
        <w:tabs>
          <w:tab w:val="left" w:pos="380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Особенности правового положения полного и коммандитного товариществ.</w:t>
      </w:r>
    </w:p>
    <w:p w:rsidR="00A55C4C" w:rsidRPr="006B1D99" w:rsidRDefault="00A55C4C" w:rsidP="00B23238">
      <w:pPr>
        <w:pStyle w:val="1"/>
        <w:numPr>
          <w:ilvl w:val="0"/>
          <w:numId w:val="5"/>
        </w:numPr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Теоретико-правовые аспекты понятия полного и коммандитного товарищества.</w:t>
      </w:r>
    </w:p>
    <w:p w:rsidR="00A55C4C" w:rsidRPr="006B1D99" w:rsidRDefault="00A55C4C" w:rsidP="00B23238">
      <w:pPr>
        <w:pStyle w:val="1"/>
        <w:numPr>
          <w:ilvl w:val="0"/>
          <w:numId w:val="5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Порядок создания, особенности организационно-правовой формы.</w:t>
      </w:r>
    </w:p>
    <w:p w:rsidR="00A55C4C" w:rsidRPr="006B1D99" w:rsidRDefault="00A55C4C" w:rsidP="00B23238">
      <w:pPr>
        <w:pStyle w:val="1"/>
        <w:numPr>
          <w:ilvl w:val="0"/>
          <w:numId w:val="5"/>
        </w:numPr>
        <w:shd w:val="clear" w:color="auto" w:fill="auto"/>
        <w:tabs>
          <w:tab w:val="left" w:pos="375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Учредительные документы.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М, Н</w:t>
      </w:r>
    </w:p>
    <w:p w:rsidR="00A55C4C" w:rsidRPr="006B1D99" w:rsidRDefault="00A55C4C" w:rsidP="00B23238">
      <w:pPr>
        <w:pStyle w:val="1"/>
        <w:numPr>
          <w:ilvl w:val="0"/>
          <w:numId w:val="6"/>
        </w:numPr>
        <w:shd w:val="clear" w:color="auto" w:fill="auto"/>
        <w:tabs>
          <w:tab w:val="left" w:pos="351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Состав и характер прав учредителей.</w:t>
      </w:r>
    </w:p>
    <w:p w:rsidR="00A55C4C" w:rsidRPr="006B1D99" w:rsidRDefault="00A55C4C" w:rsidP="00B23238">
      <w:pPr>
        <w:pStyle w:val="1"/>
        <w:numPr>
          <w:ilvl w:val="0"/>
          <w:numId w:val="6"/>
        </w:numPr>
        <w:shd w:val="clear" w:color="auto" w:fill="auto"/>
        <w:tabs>
          <w:tab w:val="left" w:pos="375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Объем вещных прав организации.</w:t>
      </w:r>
    </w:p>
    <w:p w:rsidR="00A55C4C" w:rsidRPr="006B1D99" w:rsidRDefault="00A55C4C" w:rsidP="00B23238">
      <w:pPr>
        <w:pStyle w:val="1"/>
        <w:numPr>
          <w:ilvl w:val="0"/>
          <w:numId w:val="6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Личное или имущественное участие.</w:t>
      </w:r>
    </w:p>
    <w:p w:rsidR="00A55C4C" w:rsidRPr="006B1D99" w:rsidRDefault="00A55C4C" w:rsidP="00B23238">
      <w:pPr>
        <w:pStyle w:val="1"/>
        <w:numPr>
          <w:ilvl w:val="0"/>
          <w:numId w:val="6"/>
        </w:numPr>
        <w:shd w:val="clear" w:color="auto" w:fill="auto"/>
        <w:tabs>
          <w:tab w:val="left" w:pos="375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Особенности правового статуса юридических лиц по законодательству Республики Казахстан.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lastRenderedPageBreak/>
        <w:t>Вариант О, П</w:t>
      </w:r>
    </w:p>
    <w:p w:rsidR="00A55C4C" w:rsidRPr="006B1D99" w:rsidRDefault="00A55C4C" w:rsidP="00B23238">
      <w:pPr>
        <w:pStyle w:val="1"/>
        <w:numPr>
          <w:ilvl w:val="0"/>
          <w:numId w:val="7"/>
        </w:numPr>
        <w:shd w:val="clear" w:color="auto" w:fill="auto"/>
        <w:tabs>
          <w:tab w:val="left" w:pos="342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Теоретические классификации юридических лиц.</w:t>
      </w:r>
    </w:p>
    <w:p w:rsidR="00A55C4C" w:rsidRPr="006B1D99" w:rsidRDefault="00A55C4C" w:rsidP="00B23238">
      <w:pPr>
        <w:pStyle w:val="1"/>
        <w:numPr>
          <w:ilvl w:val="0"/>
          <w:numId w:val="7"/>
        </w:numPr>
        <w:shd w:val="clear" w:color="auto" w:fill="auto"/>
        <w:tabs>
          <w:tab w:val="left" w:pos="370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Практические проблемы классификации юридических лиц.</w:t>
      </w:r>
    </w:p>
    <w:p w:rsidR="00A55C4C" w:rsidRPr="006B1D99" w:rsidRDefault="00A55C4C" w:rsidP="00B23238">
      <w:pPr>
        <w:pStyle w:val="1"/>
        <w:numPr>
          <w:ilvl w:val="0"/>
          <w:numId w:val="7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Классификация юридических лиц.</w:t>
      </w:r>
    </w:p>
    <w:p w:rsidR="00A55C4C" w:rsidRPr="006B1D99" w:rsidRDefault="00A55C4C" w:rsidP="00B23238">
      <w:pPr>
        <w:pStyle w:val="1"/>
        <w:numPr>
          <w:ilvl w:val="0"/>
          <w:numId w:val="7"/>
        </w:numPr>
        <w:shd w:val="clear" w:color="auto" w:fill="auto"/>
        <w:tabs>
          <w:tab w:val="left" w:pos="375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Формы собственности.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П, Р</w:t>
      </w:r>
    </w:p>
    <w:p w:rsidR="00A55C4C" w:rsidRPr="006B1D99" w:rsidRDefault="00A55C4C" w:rsidP="00B23238">
      <w:pPr>
        <w:pStyle w:val="1"/>
        <w:numPr>
          <w:ilvl w:val="0"/>
          <w:numId w:val="8"/>
        </w:numPr>
        <w:shd w:val="clear" w:color="auto" w:fill="auto"/>
        <w:tabs>
          <w:tab w:val="left" w:pos="342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Правовая сущность юридического лица.</w:t>
      </w:r>
    </w:p>
    <w:p w:rsidR="00A55C4C" w:rsidRPr="006B1D99" w:rsidRDefault="00A55C4C" w:rsidP="00B23238">
      <w:pPr>
        <w:pStyle w:val="1"/>
        <w:numPr>
          <w:ilvl w:val="0"/>
          <w:numId w:val="8"/>
        </w:numPr>
        <w:shd w:val="clear" w:color="auto" w:fill="auto"/>
        <w:tabs>
          <w:tab w:val="left" w:pos="370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Правосубъектность юридического лица.</w:t>
      </w:r>
    </w:p>
    <w:p w:rsidR="00A55C4C" w:rsidRPr="006B1D99" w:rsidRDefault="00A55C4C" w:rsidP="00B23238">
      <w:pPr>
        <w:pStyle w:val="1"/>
        <w:numPr>
          <w:ilvl w:val="0"/>
          <w:numId w:val="8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Правоспособность юридического лица.</w:t>
      </w:r>
    </w:p>
    <w:p w:rsidR="00A55C4C" w:rsidRPr="006B1D99" w:rsidRDefault="00A55C4C" w:rsidP="00B23238">
      <w:pPr>
        <w:pStyle w:val="1"/>
        <w:numPr>
          <w:ilvl w:val="0"/>
          <w:numId w:val="8"/>
        </w:numPr>
        <w:shd w:val="clear" w:color="auto" w:fill="auto"/>
        <w:tabs>
          <w:tab w:val="left" w:pos="370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Проблемные вопросы передачи прав на товарный знак.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>Вариант С, Т</w:t>
      </w:r>
    </w:p>
    <w:p w:rsidR="00A55C4C" w:rsidRPr="006B1D99" w:rsidRDefault="00A55C4C" w:rsidP="00B23238">
      <w:pPr>
        <w:pStyle w:val="1"/>
        <w:numPr>
          <w:ilvl w:val="0"/>
          <w:numId w:val="9"/>
        </w:numPr>
        <w:shd w:val="clear" w:color="auto" w:fill="auto"/>
        <w:tabs>
          <w:tab w:val="left" w:pos="370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История возникновения института юридического лица от античных времен до наших дней.</w:t>
      </w:r>
    </w:p>
    <w:p w:rsidR="00A55C4C" w:rsidRPr="006B1D99" w:rsidRDefault="00A55C4C" w:rsidP="00B23238">
      <w:pPr>
        <w:pStyle w:val="1"/>
        <w:numPr>
          <w:ilvl w:val="0"/>
          <w:numId w:val="9"/>
        </w:numPr>
        <w:shd w:val="clear" w:color="auto" w:fill="auto"/>
        <w:tabs>
          <w:tab w:val="left" w:pos="370"/>
        </w:tabs>
        <w:spacing w:before="0" w:after="0" w:line="322" w:lineRule="exact"/>
        <w:ind w:left="20" w:right="20"/>
        <w:rPr>
          <w:sz w:val="28"/>
          <w:szCs w:val="28"/>
        </w:rPr>
      </w:pPr>
      <w:r w:rsidRPr="006B1D99">
        <w:rPr>
          <w:sz w:val="28"/>
          <w:szCs w:val="28"/>
        </w:rPr>
        <w:t>Этапы преобразований юридического лица и их значение в современном гражданском обороте.</w:t>
      </w:r>
    </w:p>
    <w:p w:rsidR="00A55C4C" w:rsidRPr="006B1D99" w:rsidRDefault="00A55C4C" w:rsidP="00B23238">
      <w:pPr>
        <w:pStyle w:val="1"/>
        <w:numPr>
          <w:ilvl w:val="0"/>
          <w:numId w:val="9"/>
        </w:numPr>
        <w:shd w:val="clear" w:color="auto" w:fill="auto"/>
        <w:tabs>
          <w:tab w:val="left" w:pos="370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Доктрины юридических лиц.</w:t>
      </w:r>
    </w:p>
    <w:p w:rsidR="00A55C4C" w:rsidRPr="006B1D99" w:rsidRDefault="00A55C4C" w:rsidP="00B23238">
      <w:pPr>
        <w:pStyle w:val="1"/>
        <w:numPr>
          <w:ilvl w:val="0"/>
          <w:numId w:val="9"/>
        </w:numPr>
        <w:shd w:val="clear" w:color="auto" w:fill="auto"/>
        <w:tabs>
          <w:tab w:val="left" w:pos="366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Проблемы индивидуализации юридического лица.</w:t>
      </w:r>
    </w:p>
    <w:p w:rsidR="00B23238" w:rsidRDefault="00B23238" w:rsidP="00B23238">
      <w:pPr>
        <w:pStyle w:val="20"/>
        <w:shd w:val="clear" w:color="auto" w:fill="auto"/>
        <w:spacing w:after="0" w:line="322" w:lineRule="exact"/>
        <w:ind w:left="20"/>
        <w:jc w:val="both"/>
        <w:rPr>
          <w:rStyle w:val="21"/>
          <w:b/>
          <w:bCs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rStyle w:val="21"/>
          <w:b/>
          <w:bCs/>
          <w:sz w:val="28"/>
          <w:szCs w:val="28"/>
        </w:rPr>
        <w:t xml:space="preserve">Вариант </w:t>
      </w:r>
      <w:r w:rsidRPr="006B1D99">
        <w:rPr>
          <w:rStyle w:val="20pt"/>
          <w:sz w:val="28"/>
          <w:szCs w:val="28"/>
        </w:rPr>
        <w:t xml:space="preserve">У, </w:t>
      </w:r>
      <w:r w:rsidRPr="006B1D99">
        <w:rPr>
          <w:rStyle w:val="21"/>
          <w:b/>
          <w:bCs/>
          <w:sz w:val="28"/>
          <w:szCs w:val="28"/>
        </w:rPr>
        <w:t xml:space="preserve">Ф, </w:t>
      </w:r>
      <w:r w:rsidRPr="006B1D99">
        <w:rPr>
          <w:rStyle w:val="20pt"/>
          <w:sz w:val="28"/>
          <w:szCs w:val="28"/>
        </w:rPr>
        <w:t xml:space="preserve">X, </w:t>
      </w:r>
      <w:r w:rsidRPr="006B1D99">
        <w:rPr>
          <w:rStyle w:val="21"/>
          <w:b/>
          <w:bCs/>
          <w:sz w:val="28"/>
          <w:szCs w:val="28"/>
        </w:rPr>
        <w:t xml:space="preserve">Ц, Ч, Ш, Щ, </w:t>
      </w:r>
      <w:r w:rsidRPr="006B1D99">
        <w:rPr>
          <w:rStyle w:val="20pt"/>
          <w:sz w:val="28"/>
          <w:szCs w:val="28"/>
        </w:rPr>
        <w:t xml:space="preserve">Э, </w:t>
      </w:r>
      <w:r w:rsidR="00B23238">
        <w:rPr>
          <w:rStyle w:val="21"/>
          <w:b/>
          <w:bCs/>
          <w:sz w:val="28"/>
          <w:szCs w:val="28"/>
        </w:rPr>
        <w:t>Ю,</w:t>
      </w:r>
      <w:r w:rsidRPr="006B1D99">
        <w:rPr>
          <w:rStyle w:val="21"/>
          <w:b/>
          <w:bCs/>
          <w:sz w:val="28"/>
          <w:szCs w:val="28"/>
        </w:rPr>
        <w:t xml:space="preserve"> Я</w:t>
      </w:r>
    </w:p>
    <w:p w:rsidR="00A55C4C" w:rsidRPr="006B1D99" w:rsidRDefault="00A55C4C" w:rsidP="00B23238">
      <w:pPr>
        <w:pStyle w:val="1"/>
        <w:numPr>
          <w:ilvl w:val="0"/>
          <w:numId w:val="10"/>
        </w:numPr>
        <w:shd w:val="clear" w:color="auto" w:fill="auto"/>
        <w:tabs>
          <w:tab w:val="left" w:pos="342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История правового регулирования деятельности юридических лиц.</w:t>
      </w:r>
    </w:p>
    <w:p w:rsidR="00A55C4C" w:rsidRPr="006B1D99" w:rsidRDefault="00A55C4C" w:rsidP="00B23238">
      <w:pPr>
        <w:pStyle w:val="1"/>
        <w:numPr>
          <w:ilvl w:val="0"/>
          <w:numId w:val="10"/>
        </w:numPr>
        <w:shd w:val="clear" w:color="auto" w:fill="auto"/>
        <w:tabs>
          <w:tab w:val="left" w:pos="375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Общетеоретические положения категории юридического лица.</w:t>
      </w:r>
    </w:p>
    <w:p w:rsidR="00A55C4C" w:rsidRPr="006B1D99" w:rsidRDefault="00A55C4C" w:rsidP="00B23238">
      <w:pPr>
        <w:pStyle w:val="1"/>
        <w:numPr>
          <w:ilvl w:val="0"/>
          <w:numId w:val="10"/>
        </w:numPr>
        <w:shd w:val="clear" w:color="auto" w:fill="auto"/>
        <w:tabs>
          <w:tab w:val="left" w:pos="366"/>
        </w:tabs>
        <w:spacing w:before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Научно-теоретическое определение юридического лица.</w:t>
      </w: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  <w:r>
        <w:rPr>
          <w:rStyle w:val="0pt"/>
          <w:sz w:val="28"/>
          <w:szCs w:val="28"/>
        </w:rPr>
        <w:t>Методические требования к выполнению реферата</w:t>
      </w:r>
    </w:p>
    <w:p w:rsidR="00B23238" w:rsidRDefault="00B23238" w:rsidP="00B23238">
      <w:pPr>
        <w:pStyle w:val="1"/>
        <w:shd w:val="clear" w:color="auto" w:fill="auto"/>
        <w:spacing w:before="0" w:after="0" w:line="322" w:lineRule="exact"/>
        <w:ind w:left="20" w:right="20" w:firstLine="700"/>
        <w:jc w:val="center"/>
        <w:rPr>
          <w:rStyle w:val="0pt"/>
          <w:sz w:val="28"/>
          <w:szCs w:val="28"/>
        </w:rPr>
      </w:pP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 xml:space="preserve">Реферат </w:t>
      </w:r>
      <w:r w:rsidRPr="006B1D99">
        <w:rPr>
          <w:sz w:val="28"/>
          <w:szCs w:val="28"/>
        </w:rPr>
        <w:t xml:space="preserve">(нем. </w:t>
      </w:r>
      <w:r w:rsidRPr="006B1D99">
        <w:rPr>
          <w:sz w:val="28"/>
          <w:szCs w:val="28"/>
          <w:lang w:val="en-US"/>
        </w:rPr>
        <w:t>Referat</w:t>
      </w:r>
      <w:r w:rsidRPr="006B1D99">
        <w:rPr>
          <w:sz w:val="28"/>
          <w:szCs w:val="28"/>
        </w:rPr>
        <w:t xml:space="preserve">, от лат. </w:t>
      </w:r>
      <w:r w:rsidRPr="006B1D99">
        <w:rPr>
          <w:sz w:val="28"/>
          <w:szCs w:val="28"/>
          <w:lang w:val="en-US"/>
        </w:rPr>
        <w:t>refere</w:t>
      </w:r>
      <w:r w:rsidRPr="006B1D99">
        <w:rPr>
          <w:sz w:val="28"/>
          <w:szCs w:val="28"/>
        </w:rPr>
        <w:t xml:space="preserve"> - докладывать, сообщать) - доклад по определённой теме, в котором собрана информация из одного или нескольких источников. Рефераты могут являться изложением содержания научной работы, статьи и т. п.</w:t>
      </w:r>
    </w:p>
    <w:p w:rsidR="00A55C4C" w:rsidRPr="006B1D99" w:rsidRDefault="00A55C4C" w:rsidP="00B23238">
      <w:pPr>
        <w:pStyle w:val="1"/>
        <w:shd w:val="clear" w:color="auto" w:fill="auto"/>
        <w:spacing w:before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Целью выполнения является: систематизация, закрепление и расширение теоретических знаний и практических навыков по дисциплине, выяснение уровня профессиональной подготовленности студента.</w:t>
      </w:r>
    </w:p>
    <w:p w:rsidR="00A55C4C" w:rsidRPr="006B1D99" w:rsidRDefault="00A55C4C" w:rsidP="00B23238">
      <w:pPr>
        <w:pStyle w:val="20"/>
        <w:numPr>
          <w:ilvl w:val="0"/>
          <w:numId w:val="11"/>
        </w:numPr>
        <w:shd w:val="clear" w:color="auto" w:fill="auto"/>
        <w:tabs>
          <w:tab w:val="left" w:pos="284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Общие требования к работе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Работа должна обладать: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целевой направленностью;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четкой структурой;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89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логической последовательностью изложения материала;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4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глубиной исследования и полнотой освещения вопросов;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98"/>
        </w:tabs>
        <w:spacing w:before="0" w:after="0" w:line="322" w:lineRule="exact"/>
        <w:ind w:left="20"/>
        <w:rPr>
          <w:sz w:val="28"/>
          <w:szCs w:val="28"/>
        </w:rPr>
      </w:pPr>
      <w:r w:rsidRPr="006B1D99">
        <w:rPr>
          <w:sz w:val="28"/>
          <w:szCs w:val="28"/>
        </w:rPr>
        <w:t>соответствия требованиям к ее оформлению.</w:t>
      </w:r>
    </w:p>
    <w:p w:rsidR="00A55C4C" w:rsidRPr="006B1D99" w:rsidRDefault="00A55C4C" w:rsidP="00B23238">
      <w:pPr>
        <w:pStyle w:val="20"/>
        <w:numPr>
          <w:ilvl w:val="0"/>
          <w:numId w:val="11"/>
        </w:numPr>
        <w:shd w:val="clear" w:color="auto" w:fill="auto"/>
        <w:tabs>
          <w:tab w:val="left" w:pos="303"/>
        </w:tabs>
        <w:spacing w:after="0" w:line="322" w:lineRule="exact"/>
        <w:ind w:left="20"/>
        <w:jc w:val="both"/>
        <w:rPr>
          <w:sz w:val="28"/>
          <w:szCs w:val="28"/>
        </w:rPr>
      </w:pPr>
      <w:r w:rsidRPr="006B1D99">
        <w:rPr>
          <w:sz w:val="28"/>
          <w:szCs w:val="28"/>
        </w:rPr>
        <w:t>Ознакомление с литературой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>Начальным этапом работы является изучение литературы: учебников, периодических отечественных и зарубежных изданий, нормативных правовых актов и тезисов лекций.</w:t>
      </w:r>
    </w:p>
    <w:p w:rsidR="00A55C4C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  <w:r w:rsidRPr="006B1D99">
        <w:rPr>
          <w:sz w:val="28"/>
          <w:szCs w:val="28"/>
        </w:rPr>
        <w:t xml:space="preserve">Изучение литературы следует продолжать, переходя от общих работ, дающих </w:t>
      </w:r>
      <w:r w:rsidRPr="006B1D99">
        <w:rPr>
          <w:sz w:val="28"/>
          <w:szCs w:val="28"/>
        </w:rPr>
        <w:lastRenderedPageBreak/>
        <w:t>представление об основных вопросах, к которым примыкает избранная тема, к поиску нового материала. Возможно использование данных, полученных при помощи глобальной информационной сети Интернет.</w:t>
      </w:r>
    </w:p>
    <w:p w:rsidR="00A55C4C" w:rsidRPr="006B1D99" w:rsidRDefault="00B23238" w:rsidP="00B23238">
      <w:pPr>
        <w:pStyle w:val="11"/>
        <w:shd w:val="clear" w:color="auto" w:fill="auto"/>
        <w:tabs>
          <w:tab w:val="left" w:pos="968"/>
        </w:tabs>
        <w:jc w:val="both"/>
        <w:rPr>
          <w:sz w:val="28"/>
          <w:szCs w:val="28"/>
        </w:rPr>
      </w:pPr>
      <w:bookmarkStart w:id="0" w:name="bookmark0"/>
      <w:r>
        <w:rPr>
          <w:sz w:val="28"/>
          <w:szCs w:val="28"/>
        </w:rPr>
        <w:t xml:space="preserve">3 </w:t>
      </w:r>
      <w:r w:rsidR="00A55C4C" w:rsidRPr="006B1D99">
        <w:rPr>
          <w:sz w:val="28"/>
          <w:szCs w:val="28"/>
        </w:rPr>
        <w:t>Структура работы и требования к структурным элементам Структура работы</w:t>
      </w:r>
      <w:bookmarkEnd w:id="0"/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Работа должна включать следующие элементы: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введение с указанием актуальности, цели, задач и структуры.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основную часть (не менее 2 глав)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список использованных источников (не менее 8);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приложения (в случае необходимости);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0"/>
          <w:tab w:val="left" w:pos="284"/>
        </w:tabs>
        <w:spacing w:before="0" w:after="0" w:line="322" w:lineRule="exact"/>
        <w:ind w:left="40" w:hanging="40"/>
        <w:rPr>
          <w:sz w:val="28"/>
          <w:szCs w:val="28"/>
        </w:rPr>
      </w:pPr>
      <w:r w:rsidRPr="006B1D99">
        <w:rPr>
          <w:sz w:val="28"/>
          <w:szCs w:val="28"/>
        </w:rPr>
        <w:t>объем страниц - не менее 10, не более 18.</w:t>
      </w:r>
    </w:p>
    <w:p w:rsidR="00A55C4C" w:rsidRPr="00B23238" w:rsidRDefault="00A55C4C" w:rsidP="00B23238">
      <w:pPr>
        <w:pStyle w:val="11"/>
        <w:numPr>
          <w:ilvl w:val="0"/>
          <w:numId w:val="11"/>
        </w:numPr>
        <w:shd w:val="clear" w:color="auto" w:fill="auto"/>
        <w:tabs>
          <w:tab w:val="left" w:pos="891"/>
        </w:tabs>
        <w:ind w:left="680"/>
        <w:jc w:val="both"/>
        <w:rPr>
          <w:b w:val="0"/>
          <w:sz w:val="28"/>
          <w:szCs w:val="28"/>
        </w:rPr>
      </w:pPr>
      <w:bookmarkStart w:id="1" w:name="bookmark1"/>
      <w:r w:rsidRPr="00B23238">
        <w:rPr>
          <w:sz w:val="28"/>
          <w:szCs w:val="28"/>
        </w:rPr>
        <w:t xml:space="preserve">Технические требования </w:t>
      </w:r>
      <w:r w:rsidRPr="00B23238">
        <w:rPr>
          <w:rStyle w:val="10pt"/>
          <w:sz w:val="28"/>
          <w:szCs w:val="28"/>
          <w:lang w:val="ru-RU"/>
        </w:rPr>
        <w:t xml:space="preserve">Шрифт </w:t>
      </w:r>
      <w:r w:rsidR="00B23238" w:rsidRPr="00B23238">
        <w:rPr>
          <w:rStyle w:val="10pt"/>
          <w:sz w:val="28"/>
          <w:szCs w:val="28"/>
          <w:lang w:val="ru-RU"/>
        </w:rPr>
        <w:t>–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="00B23238" w:rsidRPr="00B23238">
        <w:rPr>
          <w:rStyle w:val="10pt"/>
          <w:sz w:val="28"/>
          <w:szCs w:val="28"/>
          <w:lang w:val="ru-RU"/>
        </w:rPr>
        <w:t xml:space="preserve">14 </w:t>
      </w:r>
      <w:r w:rsidRPr="00B23238">
        <w:rPr>
          <w:rStyle w:val="10pt"/>
          <w:sz w:val="28"/>
          <w:szCs w:val="28"/>
        </w:rPr>
        <w:t>Times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New</w:t>
      </w:r>
      <w:r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rStyle w:val="10pt"/>
          <w:sz w:val="28"/>
          <w:szCs w:val="28"/>
        </w:rPr>
        <w:t>Roman</w:t>
      </w:r>
      <w:r w:rsidRPr="00B23238">
        <w:rPr>
          <w:rStyle w:val="10pt"/>
          <w:sz w:val="28"/>
          <w:szCs w:val="28"/>
          <w:lang w:val="ru-RU"/>
        </w:rPr>
        <w:t>;</w:t>
      </w:r>
      <w:bookmarkEnd w:id="1"/>
      <w:r w:rsidR="00B23238" w:rsidRPr="00B23238">
        <w:rPr>
          <w:rStyle w:val="10pt"/>
          <w:sz w:val="28"/>
          <w:szCs w:val="28"/>
          <w:lang w:val="ru-RU"/>
        </w:rPr>
        <w:t xml:space="preserve"> </w:t>
      </w:r>
      <w:r w:rsidRPr="00B23238">
        <w:rPr>
          <w:b w:val="0"/>
          <w:sz w:val="28"/>
          <w:szCs w:val="28"/>
        </w:rPr>
        <w:t>Кегль - 1,0;</w:t>
      </w:r>
      <w:r w:rsidR="00B23238" w:rsidRPr="00B23238">
        <w:rPr>
          <w:b w:val="0"/>
          <w:sz w:val="28"/>
          <w:szCs w:val="28"/>
        </w:rPr>
        <w:t xml:space="preserve"> </w:t>
      </w:r>
      <w:r w:rsidRPr="00B23238">
        <w:rPr>
          <w:b w:val="0"/>
          <w:sz w:val="28"/>
          <w:szCs w:val="28"/>
        </w:rPr>
        <w:t>Абзац - 1,25;</w:t>
      </w:r>
    </w:p>
    <w:p w:rsidR="00B23238" w:rsidRDefault="00A55C4C" w:rsidP="00B23238">
      <w:pPr>
        <w:pStyle w:val="1"/>
        <w:shd w:val="clear" w:color="auto" w:fill="auto"/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 xml:space="preserve">Поля: верхнее - 2 см; левое </w:t>
      </w:r>
      <w:r w:rsidR="00B23238">
        <w:rPr>
          <w:sz w:val="28"/>
          <w:szCs w:val="28"/>
        </w:rPr>
        <w:t>–</w:t>
      </w:r>
      <w:r w:rsidRPr="006B1D99">
        <w:rPr>
          <w:sz w:val="28"/>
          <w:szCs w:val="28"/>
        </w:rPr>
        <w:t xml:space="preserve"> З</w:t>
      </w:r>
      <w:r w:rsidR="00B23238">
        <w:rPr>
          <w:sz w:val="28"/>
          <w:szCs w:val="28"/>
        </w:rPr>
        <w:t xml:space="preserve"> </w:t>
      </w:r>
      <w:r w:rsidRPr="006B1D99">
        <w:rPr>
          <w:sz w:val="28"/>
          <w:szCs w:val="28"/>
        </w:rPr>
        <w:t xml:space="preserve">см; правое - 2,5 см; нижнее - 1 см. 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rStyle w:val="0pt"/>
          <w:sz w:val="28"/>
          <w:szCs w:val="28"/>
        </w:rPr>
        <w:t>Титульный лист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является первой страницей работы и заполняется по строго определенным правилам.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40" w:firstLine="640"/>
        <w:rPr>
          <w:sz w:val="28"/>
          <w:szCs w:val="28"/>
        </w:rPr>
      </w:pPr>
      <w:r w:rsidRPr="006B1D99">
        <w:rPr>
          <w:sz w:val="28"/>
          <w:szCs w:val="28"/>
        </w:rPr>
        <w:t>Титульный лист оформляется с указанием следующих реквизитов: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32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верхней части титульного листа указывается полное наименование министерства, учебного заведения и кафедры (каждое с заглавной буквы);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70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фамилия, имя, отчество студента (в именительном падеже);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1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 середине листа заглавными буквами дается название работы, которое приводится без слова «тема» и в кавычки не заключается. Название должно быть по возможности кратким и точно соответствовать содержанию работы;</w:t>
      </w:r>
    </w:p>
    <w:p w:rsidR="00A55C4C" w:rsidRPr="006B1D99" w:rsidRDefault="00B23238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>
        <w:rPr>
          <w:sz w:val="28"/>
          <w:szCs w:val="28"/>
        </w:rPr>
        <w:t>ниже указывается вид работы</w:t>
      </w:r>
      <w:r w:rsidR="00A55C4C" w:rsidRPr="006B1D99">
        <w:rPr>
          <w:sz w:val="28"/>
          <w:szCs w:val="28"/>
        </w:rPr>
        <w:t>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27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ближе к правому краю титульного листа указываются должность, фамилия и инициалы проверяющего преподавателя, а также их научная степень и ученое звание, ниже их подписи;</w:t>
      </w:r>
    </w:p>
    <w:p w:rsidR="00A55C4C" w:rsidRPr="006B1D99" w:rsidRDefault="00A55C4C" w:rsidP="00B23238">
      <w:pPr>
        <w:pStyle w:val="1"/>
        <w:numPr>
          <w:ilvl w:val="0"/>
          <w:numId w:val="12"/>
        </w:numPr>
        <w:shd w:val="clear" w:color="auto" w:fill="auto"/>
        <w:tabs>
          <w:tab w:val="left" w:pos="203"/>
        </w:tabs>
        <w:spacing w:before="0" w:after="0" w:line="322" w:lineRule="exact"/>
        <w:ind w:left="40"/>
        <w:rPr>
          <w:sz w:val="28"/>
          <w:szCs w:val="28"/>
        </w:rPr>
      </w:pPr>
      <w:r w:rsidRPr="006B1D99">
        <w:rPr>
          <w:sz w:val="28"/>
          <w:szCs w:val="28"/>
        </w:rPr>
        <w:t>внизу указывается город и год через запятую без указания слова «год».</w:t>
      </w:r>
    </w:p>
    <w:p w:rsidR="00A55C4C" w:rsidRPr="006B1D99" w:rsidRDefault="00A55C4C" w:rsidP="00B23238">
      <w:pPr>
        <w:pStyle w:val="1"/>
        <w:shd w:val="clear" w:color="auto" w:fill="auto"/>
        <w:spacing w:before="0" w:after="0" w:line="322" w:lineRule="exact"/>
        <w:ind w:left="20" w:right="20" w:firstLine="700"/>
        <w:rPr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322" w:lineRule="exact"/>
        <w:ind w:left="20"/>
        <w:jc w:val="both"/>
        <w:rPr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Default="00A55C4C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55C4C" w:rsidRPr="006B1D99" w:rsidRDefault="00A55C4C" w:rsidP="00B23238">
      <w:pPr>
        <w:pStyle w:val="20"/>
        <w:shd w:val="clear" w:color="auto" w:fill="auto"/>
        <w:spacing w:after="0" w:line="557" w:lineRule="exact"/>
        <w:ind w:right="260"/>
        <w:jc w:val="right"/>
        <w:rPr>
          <w:sz w:val="28"/>
          <w:szCs w:val="28"/>
        </w:rPr>
      </w:pPr>
      <w:r w:rsidRPr="006B1D99">
        <w:rPr>
          <w:sz w:val="28"/>
          <w:szCs w:val="28"/>
        </w:rPr>
        <w:lastRenderedPageBreak/>
        <w:t>Образец оформления титульного листа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 xml:space="preserve">Министерство образования и науки Республики Казахстан 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Костанайский государственный университет имени А. Байтурсынова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Кафедра гражданского права и процесса</w:t>
      </w: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A55C4C" w:rsidP="00B23238">
      <w:pPr>
        <w:pStyle w:val="a5"/>
        <w:jc w:val="center"/>
        <w:rPr>
          <w:rFonts w:ascii="Times New Roman" w:hAnsi="Times New Roman" w:cs="Times New Roman"/>
          <w:sz w:val="36"/>
          <w:szCs w:val="36"/>
        </w:rPr>
      </w:pPr>
      <w:r w:rsidRPr="00B23238">
        <w:rPr>
          <w:rFonts w:ascii="Times New Roman" w:hAnsi="Times New Roman" w:cs="Times New Roman"/>
          <w:sz w:val="36"/>
          <w:szCs w:val="36"/>
        </w:rPr>
        <w:t xml:space="preserve">Особенности правового положения </w:t>
      </w:r>
    </w:p>
    <w:p w:rsidR="00A55C4C" w:rsidRDefault="00A55C4C" w:rsidP="00B23238">
      <w:pPr>
        <w:pStyle w:val="a5"/>
        <w:jc w:val="center"/>
        <w:rPr>
          <w:rFonts w:ascii="Times New Roman" w:hAnsi="Times New Roman" w:cs="Times New Roman"/>
          <w:sz w:val="36"/>
          <w:szCs w:val="36"/>
        </w:rPr>
      </w:pPr>
      <w:r w:rsidRPr="00B23238">
        <w:rPr>
          <w:rFonts w:ascii="Times New Roman" w:hAnsi="Times New Roman" w:cs="Times New Roman"/>
          <w:sz w:val="36"/>
          <w:szCs w:val="36"/>
        </w:rPr>
        <w:t>производственного кооператива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реферат</w:t>
      </w:r>
      <w:r>
        <w:rPr>
          <w:rFonts w:ascii="Times New Roman" w:hAnsi="Times New Roman" w:cs="Times New Roman"/>
          <w:sz w:val="28"/>
          <w:szCs w:val="28"/>
        </w:rPr>
        <w:t xml:space="preserve"> по д</w:t>
      </w:r>
      <w:r w:rsidR="00A55C4C" w:rsidRPr="00B23238">
        <w:rPr>
          <w:rFonts w:ascii="Times New Roman" w:hAnsi="Times New Roman" w:cs="Times New Roman"/>
          <w:sz w:val="28"/>
          <w:szCs w:val="28"/>
        </w:rPr>
        <w:t>исциплин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55C4C" w:rsidRPr="00B232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55C4C" w:rsidRPr="00B23238">
        <w:rPr>
          <w:rFonts w:ascii="Times New Roman" w:hAnsi="Times New Roman" w:cs="Times New Roman"/>
          <w:sz w:val="28"/>
          <w:szCs w:val="28"/>
        </w:rPr>
        <w:t xml:space="preserve">Особенности правового статуса 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юридических лиц по законодательству Республики Казахстан</w:t>
      </w:r>
      <w:r w:rsidR="00B23238">
        <w:rPr>
          <w:rFonts w:ascii="Times New Roman" w:hAnsi="Times New Roman" w:cs="Times New Roman"/>
          <w:sz w:val="28"/>
          <w:szCs w:val="28"/>
        </w:rPr>
        <w:t>»</w:t>
      </w:r>
    </w:p>
    <w:p w:rsidR="00A55C4C" w:rsidRPr="00B23238" w:rsidRDefault="00A55C4C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Специальность 6М030100 – Юриспруденция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Выполнил: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  <w:t>Мустафин А. А.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A55C4C" w:rsidRPr="00B23238">
        <w:rPr>
          <w:rFonts w:ascii="Times New Roman" w:hAnsi="Times New Roman" w:cs="Times New Roman"/>
          <w:sz w:val="28"/>
          <w:szCs w:val="28"/>
        </w:rPr>
        <w:t>Научный руководитель:</w:t>
      </w:r>
      <w:r w:rsidR="00A55C4C" w:rsidRPr="00B23238">
        <w:rPr>
          <w:rFonts w:ascii="Times New Roman" w:hAnsi="Times New Roman" w:cs="Times New Roman"/>
          <w:sz w:val="28"/>
          <w:szCs w:val="28"/>
        </w:rPr>
        <w:tab/>
        <w:t>Жусупова Г.А.,</w:t>
      </w:r>
    </w:p>
    <w:p w:rsidR="00A55C4C" w:rsidRPr="00B23238" w:rsidRDefault="00A55C4C" w:rsidP="00B23238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B23238">
        <w:rPr>
          <w:rFonts w:ascii="Times New Roman" w:hAnsi="Times New Roman" w:cs="Times New Roman"/>
          <w:sz w:val="28"/>
          <w:szCs w:val="28"/>
        </w:rPr>
        <w:t>ст. преподаватель, магистр юридических наук</w:t>
      </w: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C938A4" w:rsidRPr="00B23238" w:rsidRDefault="00C938A4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A55C4C" w:rsidRPr="00B23238" w:rsidRDefault="00A55C4C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B23238" w:rsidRDefault="00B23238" w:rsidP="00B2323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C938A4" w:rsidRPr="006B1D99" w:rsidRDefault="00B23238" w:rsidP="00B23238">
      <w:pPr>
        <w:pStyle w:val="a5"/>
        <w:jc w:val="center"/>
        <w:sectPr w:rsidR="00C938A4" w:rsidRPr="006B1D99" w:rsidSect="00B23238">
          <w:pgSz w:w="11909" w:h="16838"/>
          <w:pgMar w:top="567" w:right="567" w:bottom="567" w:left="851" w:header="0" w:footer="3" w:gutter="0"/>
          <w:cols w:space="720"/>
          <w:noEndnote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Костанай, 2017</w:t>
      </w:r>
    </w:p>
    <w:p w:rsidR="00C938A4" w:rsidRPr="006B1D99" w:rsidRDefault="00C938A4" w:rsidP="00B23238">
      <w:pPr>
        <w:pStyle w:val="1"/>
        <w:framePr w:wrap="none" w:vAnchor="page" w:hAnchor="page" w:x="1177" w:y="10411"/>
        <w:shd w:val="clear" w:color="auto" w:fill="auto"/>
        <w:tabs>
          <w:tab w:val="left" w:pos="4939"/>
        </w:tabs>
        <w:spacing w:before="0" w:after="0" w:line="250" w:lineRule="exact"/>
        <w:rPr>
          <w:sz w:val="28"/>
          <w:szCs w:val="28"/>
        </w:rPr>
      </w:pPr>
    </w:p>
    <w:sectPr w:rsidR="00C938A4" w:rsidRPr="006B1D99" w:rsidSect="00B23238">
      <w:pgSz w:w="11909" w:h="16838"/>
      <w:pgMar w:top="567" w:right="567" w:bottom="567" w:left="85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111" w:rsidRDefault="00436111" w:rsidP="00C938A4">
      <w:r>
        <w:separator/>
      </w:r>
    </w:p>
  </w:endnote>
  <w:endnote w:type="continuationSeparator" w:id="0">
    <w:p w:rsidR="00436111" w:rsidRDefault="00436111" w:rsidP="00C93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111" w:rsidRDefault="00436111"/>
  </w:footnote>
  <w:footnote w:type="continuationSeparator" w:id="0">
    <w:p w:rsidR="00436111" w:rsidRDefault="0043611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F21B2"/>
    <w:multiLevelType w:val="multilevel"/>
    <w:tmpl w:val="D0C220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DA6C31"/>
    <w:multiLevelType w:val="multilevel"/>
    <w:tmpl w:val="C42C80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E73303"/>
    <w:multiLevelType w:val="multilevel"/>
    <w:tmpl w:val="4C8646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3373642"/>
    <w:multiLevelType w:val="multilevel"/>
    <w:tmpl w:val="5CBC24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E17015"/>
    <w:multiLevelType w:val="multilevel"/>
    <w:tmpl w:val="295E53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6D2B68"/>
    <w:multiLevelType w:val="multilevel"/>
    <w:tmpl w:val="D0280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512909"/>
    <w:multiLevelType w:val="multilevel"/>
    <w:tmpl w:val="FFC82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9623E5C"/>
    <w:multiLevelType w:val="multilevel"/>
    <w:tmpl w:val="FB1E5D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0141D06"/>
    <w:multiLevelType w:val="multilevel"/>
    <w:tmpl w:val="2F7870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07D2DEC"/>
    <w:multiLevelType w:val="multilevel"/>
    <w:tmpl w:val="DC3EBFB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AC077EF"/>
    <w:multiLevelType w:val="multilevel"/>
    <w:tmpl w:val="DB6435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ED058C5"/>
    <w:multiLevelType w:val="multilevel"/>
    <w:tmpl w:val="AAB43E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1"/>
  </w:num>
  <w:num w:numId="8">
    <w:abstractNumId w:val="5"/>
  </w:num>
  <w:num w:numId="9">
    <w:abstractNumId w:val="3"/>
  </w:num>
  <w:num w:numId="10">
    <w:abstractNumId w:val="4"/>
  </w:num>
  <w:num w:numId="11">
    <w:abstractNumId w:val="9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evenAndOddHeaders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C938A4"/>
    <w:rsid w:val="00436111"/>
    <w:rsid w:val="006B1D99"/>
    <w:rsid w:val="00792C24"/>
    <w:rsid w:val="00A55C4C"/>
    <w:rsid w:val="00B23238"/>
    <w:rsid w:val="00C60DC6"/>
    <w:rsid w:val="00C93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938A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938A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a4">
    <w:name w:val="Основной текст_"/>
    <w:basedOn w:val="a0"/>
    <w:link w:val="1"/>
    <w:rsid w:val="00C93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lang w:val="ru-RU"/>
    </w:rPr>
  </w:style>
  <w:style w:type="character" w:customStyle="1" w:styleId="21">
    <w:name w:val="Основной текст (2)"/>
    <w:basedOn w:val="2"/>
    <w:rsid w:val="00C938A4"/>
    <w:rPr>
      <w:color w:val="000000"/>
      <w:w w:val="100"/>
      <w:position w:val="0"/>
      <w:u w:val="single"/>
      <w:lang w:val="ru-RU"/>
    </w:rPr>
  </w:style>
  <w:style w:type="character" w:customStyle="1" w:styleId="20pt">
    <w:name w:val="Основной текст (2) + Не полужирный;Интервал 0 pt"/>
    <w:basedOn w:val="2"/>
    <w:rsid w:val="00C938A4"/>
    <w:rPr>
      <w:b/>
      <w:bCs/>
      <w:color w:val="000000"/>
      <w:spacing w:val="2"/>
      <w:w w:val="100"/>
      <w:position w:val="0"/>
      <w:u w:val="single"/>
      <w:lang w:val="ru-RU"/>
    </w:rPr>
  </w:style>
  <w:style w:type="character" w:customStyle="1" w:styleId="0pt0">
    <w:name w:val="Основной текст + Полужирный;Интервал 0 pt"/>
    <w:basedOn w:val="a4"/>
    <w:rsid w:val="00C938A4"/>
    <w:rPr>
      <w:b/>
      <w:bCs/>
      <w:color w:val="000000"/>
      <w:spacing w:val="4"/>
      <w:w w:val="100"/>
      <w:position w:val="0"/>
      <w:u w:val="single"/>
      <w:lang w:val="ru-RU"/>
    </w:rPr>
  </w:style>
  <w:style w:type="character" w:customStyle="1" w:styleId="10">
    <w:name w:val="Заголовок №1_"/>
    <w:basedOn w:val="a0"/>
    <w:link w:val="11"/>
    <w:rsid w:val="00C938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4"/>
      <w:sz w:val="25"/>
      <w:szCs w:val="25"/>
      <w:u w:val="none"/>
    </w:rPr>
  </w:style>
  <w:style w:type="character" w:customStyle="1" w:styleId="10pt">
    <w:name w:val="Заголовок №1 + Не полужирный;Интервал 0 pt"/>
    <w:basedOn w:val="10"/>
    <w:rsid w:val="00C938A4"/>
    <w:rPr>
      <w:b/>
      <w:bCs/>
      <w:color w:val="000000"/>
      <w:spacing w:val="2"/>
      <w:w w:val="100"/>
      <w:position w:val="0"/>
      <w:lang w:val="en-US"/>
    </w:rPr>
  </w:style>
  <w:style w:type="paragraph" w:customStyle="1" w:styleId="20">
    <w:name w:val="Основной текст (2)"/>
    <w:basedOn w:val="a"/>
    <w:link w:val="2"/>
    <w:rsid w:val="00C938A4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customStyle="1" w:styleId="1">
    <w:name w:val="Основной текст1"/>
    <w:basedOn w:val="a"/>
    <w:link w:val="a4"/>
    <w:rsid w:val="00C938A4"/>
    <w:pPr>
      <w:shd w:val="clear" w:color="auto" w:fill="FFFFFF"/>
      <w:spacing w:before="420" w:after="300" w:line="317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11">
    <w:name w:val="Заголовок №1"/>
    <w:basedOn w:val="a"/>
    <w:link w:val="10"/>
    <w:rsid w:val="00C938A4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b/>
      <w:bCs/>
      <w:spacing w:val="4"/>
      <w:sz w:val="25"/>
      <w:szCs w:val="25"/>
    </w:rPr>
  </w:style>
  <w:style w:type="paragraph" w:styleId="a5">
    <w:name w:val="No Spacing"/>
    <w:uiPriority w:val="1"/>
    <w:qFormat/>
    <w:rsid w:val="00A55C4C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858</Words>
  <Characters>4896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2018-02-09T07:40:00Z</dcterms:created>
  <dcterms:modified xsi:type="dcterms:W3CDTF">2018-02-12T07:53:00Z</dcterms:modified>
</cp:coreProperties>
</file>